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54D7" w14:textId="77777777" w:rsidR="00F862C2" w:rsidRPr="009020A0" w:rsidRDefault="00F862C2" w:rsidP="009020A0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70881626"/>
    </w:p>
    <w:p w14:paraId="34C508CE" w14:textId="77777777" w:rsidR="009020A0" w:rsidRPr="004547D5" w:rsidRDefault="009020A0" w:rsidP="009020A0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05EF8E06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</w:p>
    <w:p w14:paraId="7EBF847D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0D51AD9D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117E226D" w14:textId="00486179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 w:rsidR="00CB5D06">
        <w:rPr>
          <w:rFonts w:ascii="Century Gothic" w:hAnsi="Century Gothic"/>
          <w:bCs/>
          <w:color w:val="000000"/>
        </w:rPr>
        <w:t>(indicare)</w:t>
      </w:r>
    </w:p>
    <w:p w14:paraId="6BC5FF4A" w14:textId="78513EB1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41126B61" w14:textId="77777777" w:rsidR="00A05784" w:rsidRPr="004547D5" w:rsidRDefault="00A05784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7B4B75" w14:textId="5CCF52CD" w:rsidR="00E813AB" w:rsidRPr="004547D5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>REGOLAMENT</w:t>
      </w:r>
      <w:r w:rsidR="005E6E8F">
        <w:rPr>
          <w:rFonts w:ascii="Century Gothic" w:hAnsi="Century Gothic" w:cs="Arial"/>
          <w:b/>
        </w:rPr>
        <w:t>O</w:t>
      </w:r>
      <w:r w:rsidRPr="004547D5">
        <w:rPr>
          <w:rFonts w:ascii="Century Gothic" w:hAnsi="Century Gothic" w:cs="Arial"/>
          <w:b/>
        </w:rPr>
        <w:t xml:space="preserve"> (UE) N. </w:t>
      </w:r>
      <w:r w:rsidR="00416980">
        <w:rPr>
          <w:rFonts w:ascii="Century Gothic" w:hAnsi="Century Gothic" w:cs="Arial"/>
          <w:b/>
        </w:rPr>
        <w:t>1308/13,</w:t>
      </w:r>
      <w:r w:rsidR="007E7422">
        <w:rPr>
          <w:rFonts w:ascii="Century Gothic" w:hAnsi="Century Gothic" w:cs="Arial"/>
          <w:b/>
        </w:rPr>
        <w:t xml:space="preserve"> </w:t>
      </w:r>
      <w:r w:rsidR="004547D5" w:rsidRPr="004547D5">
        <w:rPr>
          <w:rFonts w:ascii="Century Gothic" w:hAnsi="Century Gothic" w:cs="Arial"/>
          <w:b/>
        </w:rPr>
        <w:t>APPROVAZIONE DEL</w:t>
      </w:r>
      <w:r w:rsidR="005E6E8F">
        <w:rPr>
          <w:rFonts w:ascii="Century Gothic" w:hAnsi="Century Gothic" w:cs="Arial"/>
          <w:b/>
        </w:rPr>
        <w:t xml:space="preserve">L’AIUTO FINANZIARIO NAZIONALE </w:t>
      </w:r>
      <w:r w:rsidR="00C80117">
        <w:rPr>
          <w:rFonts w:ascii="Century Gothic" w:hAnsi="Century Gothic" w:cs="Arial"/>
          <w:b/>
        </w:rPr>
        <w:t xml:space="preserve">ANNUALITA’ </w:t>
      </w:r>
      <w:proofErr w:type="gramStart"/>
      <w:r w:rsidR="00C80117">
        <w:rPr>
          <w:rFonts w:ascii="Century Gothic" w:hAnsi="Century Gothic" w:cs="Arial"/>
          <w:b/>
        </w:rPr>
        <w:t>20</w:t>
      </w:r>
      <w:r w:rsidR="007E7422">
        <w:rPr>
          <w:rFonts w:ascii="Century Gothic" w:hAnsi="Century Gothic" w:cs="Arial"/>
          <w:b/>
        </w:rPr>
        <w:t>..</w:t>
      </w:r>
      <w:proofErr w:type="gramEnd"/>
      <w:r w:rsidR="007C5266">
        <w:rPr>
          <w:rFonts w:ascii="Century Gothic" w:hAnsi="Century Gothic" w:cs="Arial"/>
          <w:b/>
        </w:rPr>
        <w:t xml:space="preserve"> </w:t>
      </w:r>
      <w:r w:rsidR="00C80117">
        <w:rPr>
          <w:rFonts w:ascii="Century Gothic" w:hAnsi="Century Gothic" w:cs="Arial"/>
          <w:b/>
        </w:rPr>
        <w:t xml:space="preserve">PRESENTATO </w:t>
      </w:r>
      <w:r w:rsidR="007E7422">
        <w:rPr>
          <w:rFonts w:ascii="Century Gothic" w:hAnsi="Century Gothic" w:cs="Arial"/>
          <w:b/>
        </w:rPr>
        <w:t>(indicare denominazione e sede dell’OP/AOP)</w:t>
      </w:r>
      <w:r w:rsidR="00C80117">
        <w:rPr>
          <w:rFonts w:ascii="Century Gothic" w:hAnsi="Century Gothic" w:cs="Arial"/>
          <w:b/>
        </w:rPr>
        <w:t>.</w:t>
      </w:r>
    </w:p>
    <w:p w14:paraId="4F234419" w14:textId="2861E947" w:rsidR="004547D5" w:rsidRDefault="004547D5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4F3F1DD6" w14:textId="77777777" w:rsidR="001F7C6C" w:rsidRPr="004547D5" w:rsidRDefault="001F7C6C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16F84C79" w14:textId="299B405C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3FC27A52" w14:textId="4FD84FB1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0D8F70A5" w14:textId="77777777" w:rsidR="007E7422" w:rsidRDefault="00F862C2" w:rsidP="00193DE7">
      <w:pPr>
        <w:pStyle w:val="Default"/>
        <w:jc w:val="both"/>
        <w:rPr>
          <w:rFonts w:ascii="Century Gothic" w:hAnsi="Century Gothic" w:cs="Arial"/>
          <w:b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>VIST</w:t>
      </w:r>
      <w:r w:rsidR="007E7422">
        <w:rPr>
          <w:rFonts w:ascii="Century Gothic" w:hAnsi="Century Gothic" w:cs="Arial"/>
          <w:b/>
          <w:sz w:val="22"/>
          <w:szCs w:val="22"/>
        </w:rPr>
        <w:t>I</w:t>
      </w:r>
    </w:p>
    <w:p w14:paraId="52E11600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Theme="minorHAnsi" w:hAnsi="Century Gothic" w:cstheme="majorHAnsi"/>
        </w:rPr>
      </w:pPr>
      <w:r w:rsidRPr="00EA7F4A">
        <w:rPr>
          <w:rFonts w:ascii="Century Gothic" w:hAnsi="Century Gothic" w:cstheme="majorHAnsi"/>
        </w:rPr>
        <w:t>Decreto ministeriale n. 525633 del 27 settembre 2023 Ministero dell’Agricoltura della Sovranità Alimentare e delle</w:t>
      </w:r>
      <w:r w:rsidRPr="00EA7F4A">
        <w:rPr>
          <w:rFonts w:ascii="Century Gothic" w:hAnsi="Century Gothic" w:cstheme="majorHAnsi"/>
          <w:spacing w:val="-12"/>
        </w:rPr>
        <w:t xml:space="preserve"> </w:t>
      </w:r>
      <w:r w:rsidRPr="00EA7F4A">
        <w:rPr>
          <w:rFonts w:ascii="Century Gothic" w:hAnsi="Century Gothic" w:cstheme="majorHAnsi"/>
        </w:rPr>
        <w:t>Foreste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(MASAF)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recante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disposizioni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nazionali</w:t>
      </w:r>
      <w:r w:rsidRPr="00EA7F4A">
        <w:rPr>
          <w:rFonts w:ascii="Century Gothic" w:hAnsi="Century Gothic" w:cstheme="majorHAnsi"/>
          <w:spacing w:val="-13"/>
        </w:rPr>
        <w:t xml:space="preserve"> </w:t>
      </w:r>
      <w:r w:rsidRPr="00EA7F4A">
        <w:rPr>
          <w:rFonts w:ascii="Century Gothic" w:hAnsi="Century Gothic" w:cstheme="majorHAnsi"/>
        </w:rPr>
        <w:t>in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materia</w:t>
      </w:r>
      <w:r w:rsidRPr="00EA7F4A">
        <w:rPr>
          <w:rFonts w:ascii="Century Gothic" w:hAnsi="Century Gothic" w:cstheme="majorHAnsi"/>
          <w:spacing w:val="-12"/>
        </w:rPr>
        <w:t xml:space="preserve"> </w:t>
      </w:r>
      <w:r w:rsidRPr="00EA7F4A">
        <w:rPr>
          <w:rFonts w:ascii="Century Gothic" w:hAnsi="Century Gothic" w:cstheme="majorHAnsi"/>
        </w:rPr>
        <w:t>di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riconoscimento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>e</w:t>
      </w:r>
      <w:r w:rsidRPr="00EA7F4A">
        <w:rPr>
          <w:rFonts w:ascii="Century Gothic" w:hAnsi="Century Gothic" w:cstheme="majorHAnsi"/>
          <w:spacing w:val="-15"/>
        </w:rPr>
        <w:t xml:space="preserve"> </w:t>
      </w:r>
      <w:r w:rsidRPr="00EA7F4A">
        <w:rPr>
          <w:rFonts w:ascii="Century Gothic" w:hAnsi="Century Gothic" w:cstheme="majorHAnsi"/>
        </w:rPr>
        <w:t xml:space="preserve">controllo delle organizzazioni di produttori ortofrutticoli e loro associazioni, di fondi di esercizio e programmi operativi previsti dall’intervento settoriale ortofrutticolo del Piano strategico della PAC (PSP) e </w:t>
      </w:r>
      <w:proofErr w:type="spellStart"/>
      <w:r w:rsidRPr="00EA7F4A">
        <w:rPr>
          <w:rFonts w:ascii="Century Gothic" w:hAnsi="Century Gothic" w:cstheme="majorHAnsi"/>
        </w:rPr>
        <w:t>s.m.i.</w:t>
      </w:r>
      <w:proofErr w:type="spellEnd"/>
      <w:r w:rsidRPr="00EA7F4A">
        <w:rPr>
          <w:rFonts w:ascii="Century Gothic" w:hAnsi="Century Gothic" w:cstheme="majorHAnsi"/>
        </w:rPr>
        <w:t>;</w:t>
      </w:r>
    </w:p>
    <w:p w14:paraId="2015D059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hAnsi="Century Gothic" w:cstheme="majorHAnsi"/>
        </w:rPr>
      </w:pPr>
      <w:r w:rsidRPr="00EA7F4A">
        <w:rPr>
          <w:rFonts w:ascii="Century Gothic" w:hAnsi="Century Gothic" w:cstheme="majorHAnsi"/>
        </w:rPr>
        <w:t>Decreto ministeriale n. 410748 del 4 agosto 2023 Ministero dell’Agricoltura della Sovranità Alimentare e delle Foreste (MASAF) recante “Disposizioni nazionali di applicazione del regolamento (UE) n. 2021/2115 del Parlamento europeo e del Consiglio del 2 dicembre 2021 per quanto concerne i controlli relativi agli interventi di sostegno specifici previsti nell’ambito del Piano strategico nazionale della PAC per determinati settori;</w:t>
      </w:r>
    </w:p>
    <w:p w14:paraId="7FE6B1B5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hAnsi="Century Gothic" w:cstheme="majorHAnsi"/>
        </w:rPr>
      </w:pPr>
      <w:r w:rsidRPr="00EA7F4A">
        <w:rPr>
          <w:rFonts w:ascii="Century Gothic" w:hAnsi="Century Gothic" w:cstheme="majorHAnsi"/>
        </w:rPr>
        <w:t>Circolare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MASAF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n. 190777</w:t>
      </w:r>
      <w:r w:rsidRPr="00EA7F4A">
        <w:rPr>
          <w:rFonts w:ascii="Century Gothic" w:hAnsi="Century Gothic" w:cstheme="majorHAnsi"/>
          <w:spacing w:val="-2"/>
        </w:rPr>
        <w:t xml:space="preserve"> </w:t>
      </w:r>
      <w:r w:rsidRPr="00EA7F4A">
        <w:rPr>
          <w:rFonts w:ascii="Century Gothic" w:hAnsi="Century Gothic" w:cstheme="majorHAnsi"/>
        </w:rPr>
        <w:t>del</w:t>
      </w:r>
      <w:r w:rsidRPr="00EA7F4A">
        <w:rPr>
          <w:rFonts w:ascii="Century Gothic" w:hAnsi="Century Gothic" w:cstheme="majorHAnsi"/>
          <w:spacing w:val="-2"/>
        </w:rPr>
        <w:t xml:space="preserve"> 30 aprile </w:t>
      </w:r>
      <w:r w:rsidRPr="00EA7F4A">
        <w:rPr>
          <w:rFonts w:ascii="Century Gothic" w:hAnsi="Century Gothic" w:cstheme="majorHAnsi"/>
        </w:rPr>
        <w:t xml:space="preserve">2025 recante “circolare ministeriale 27 maggio 2024 n. 235822 “disposizioni sui programmi operativi per l’intervento settoriale ortofrutta – Aggiornamento importi forfettari e valori massimi”;  </w:t>
      </w:r>
      <w:r w:rsidRPr="00EA7F4A">
        <w:rPr>
          <w:rFonts w:ascii="Century Gothic" w:hAnsi="Century Gothic" w:cstheme="majorHAnsi"/>
          <w:spacing w:val="-2"/>
        </w:rPr>
        <w:t xml:space="preserve"> </w:t>
      </w:r>
    </w:p>
    <w:p w14:paraId="503C629E" w14:textId="77777777" w:rsidR="007E7422" w:rsidRPr="00EA7F4A" w:rsidRDefault="007E7422" w:rsidP="007E7422">
      <w:pPr>
        <w:pStyle w:val="Paragrafoelenco"/>
        <w:widowControl w:val="0"/>
        <w:numPr>
          <w:ilvl w:val="0"/>
          <w:numId w:val="9"/>
        </w:numPr>
        <w:tabs>
          <w:tab w:val="left" w:pos="-360"/>
        </w:tabs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Theme="minorHAnsi" w:hAnsi="Century Gothic" w:cstheme="majorHAnsi"/>
        </w:rPr>
      </w:pPr>
      <w:r w:rsidRPr="00EA7F4A">
        <w:rPr>
          <w:rFonts w:ascii="Century Gothic" w:hAnsi="Century Gothic" w:cstheme="majorHAnsi"/>
        </w:rPr>
        <w:t>Circolare MASAF n. 670152 del 19 dicembre 2024 “Applicazione della normativa unionale recante disposizioni sull’attuazione dei programmi operativi del settore ortofrutticolo – Chiarimenti”;</w:t>
      </w:r>
    </w:p>
    <w:p w14:paraId="764C821E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5A11CE7C" w14:textId="77777777" w:rsidR="007E7422" w:rsidRPr="007E7422" w:rsidRDefault="00F862C2" w:rsidP="00193DE7">
      <w:pPr>
        <w:pStyle w:val="Default"/>
        <w:jc w:val="both"/>
        <w:rPr>
          <w:rFonts w:ascii="Century Gothic" w:hAnsi="Century Gothic" w:cs="Arial"/>
          <w:b/>
          <w:sz w:val="22"/>
          <w:szCs w:val="22"/>
        </w:rPr>
      </w:pPr>
      <w:r w:rsidRPr="007E7422">
        <w:rPr>
          <w:rFonts w:ascii="Century Gothic" w:hAnsi="Century Gothic" w:cs="Arial"/>
          <w:b/>
          <w:sz w:val="22"/>
          <w:szCs w:val="22"/>
        </w:rPr>
        <w:t>VIST</w:t>
      </w:r>
      <w:r w:rsidR="007E7422" w:rsidRPr="007E7422">
        <w:rPr>
          <w:rFonts w:ascii="Century Gothic" w:hAnsi="Century Gothic" w:cs="Arial"/>
          <w:b/>
          <w:sz w:val="22"/>
          <w:szCs w:val="22"/>
        </w:rPr>
        <w:t>E</w:t>
      </w:r>
    </w:p>
    <w:p w14:paraId="782B531F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Circolare AGEA Coordinamento n. 67258 del 2 settembre 2025 recante “Applicazione del sostegno previsto per gli investimenti nel settore vitivinicolo ai sensi del decreto ministeriale n. 635212 del 2 dicembre 2024 recante “disposizioni nazionali di attuazione dell’articolo 58, par. 1, lettera b) regolamento (UE) 2021/2115 del Parlamento Europeo e del Consiglio e ss. mm. e ii.” e della circolare AGEA n. 9910 del 7 febbraio 2025”;</w:t>
      </w:r>
      <w:r w:rsidRPr="007E7422">
        <w:rPr>
          <w:rFonts w:ascii="Century Gothic" w:eastAsia="Arial" w:hAnsi="Century Gothic" w:cstheme="majorHAnsi"/>
          <w:b/>
          <w:bCs/>
          <w:i/>
          <w:iCs/>
        </w:rPr>
        <w:t xml:space="preserve"> </w:t>
      </w:r>
      <w:r w:rsidRPr="007E7422">
        <w:rPr>
          <w:rFonts w:ascii="Century Gothic" w:eastAsia="Arial" w:hAnsi="Century Gothic" w:cstheme="majorHAnsi"/>
        </w:rPr>
        <w:t xml:space="preserve"> </w:t>
      </w:r>
    </w:p>
    <w:p w14:paraId="3120B191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 xml:space="preserve">Circolare AGEA Coordinamento n. 45978 del 07 giugno 2024 recante “Reg. (UE) n. 2022/126 e Decreto MASAF n. 410478 del 4 agosto 2023. Linee di indirizzo e metodologiche per la determinazione del Valore della Produzione Commercializzata (VPC) nell’ambito degli interventi settoriali Ortofrutticolo e </w:t>
      </w:r>
      <w:proofErr w:type="spellStart"/>
      <w:r w:rsidRPr="007E7422">
        <w:rPr>
          <w:rFonts w:ascii="Century Gothic" w:eastAsia="Arial" w:hAnsi="Century Gothic" w:cstheme="majorHAnsi"/>
        </w:rPr>
        <w:t>Pataticolo</w:t>
      </w:r>
      <w:proofErr w:type="spellEnd"/>
      <w:r w:rsidRPr="007E7422">
        <w:rPr>
          <w:rFonts w:ascii="Century Gothic" w:eastAsia="Arial" w:hAnsi="Century Gothic" w:cstheme="majorHAnsi"/>
        </w:rPr>
        <w:t xml:space="preserve"> di cui al regolamento (UE) n. 2021/2115 del Parlamento europeo e del Consiglio del 2 dicembre 2021”;</w:t>
      </w:r>
    </w:p>
    <w:p w14:paraId="4E48D154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67" w:hanging="567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 xml:space="preserve">Circolare AGEA Coordinamento n. 88885 del 27 dicembre 2021 recante </w:t>
      </w:r>
      <w:r w:rsidRPr="007E7422">
        <w:rPr>
          <w:rFonts w:ascii="Century Gothic" w:eastAsia="Arial" w:hAnsi="Century Gothic" w:cstheme="majorHAnsi"/>
        </w:rPr>
        <w:lastRenderedPageBreak/>
        <w:t>“accreditamento e mantenimento dei requisiti minimi per l’accesso all’elenco unico Nazionale dei destinatari dei prodotti ortofrutticoli ritirati dal mercato, nell’ambito delle misure di prevenzione e gestione delle crisi di mercato settore OCM Ortofrutta ai sensi del Reg. (UE) n. 1308/2013, oltre che alla definizione ed applicazione delle eventuali sanzioni stabilite dall’ articolo 64 del Reg. (UE) n. 2017/891;</w:t>
      </w:r>
    </w:p>
    <w:p w14:paraId="5A93728F" w14:textId="77777777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40" w:hanging="540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Circolare AGEA Coordinamento n. 3166 del 18 gennaio 2022 recante “Addendum alla Circolare AGEA n. 88885 del 27 dicembre 2021,</w:t>
      </w:r>
    </w:p>
    <w:p w14:paraId="659EB921" w14:textId="7CAAE9C9" w:rsidR="007E7422" w:rsidRPr="007E7422" w:rsidRDefault="007E7422" w:rsidP="007E7422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 w:line="264" w:lineRule="auto"/>
        <w:ind w:left="540" w:hanging="540"/>
        <w:contextualSpacing w:val="0"/>
        <w:jc w:val="both"/>
        <w:rPr>
          <w:rFonts w:ascii="Century Gothic" w:eastAsia="Arial" w:hAnsi="Century Gothic" w:cstheme="majorHAnsi"/>
        </w:rPr>
      </w:pPr>
      <w:r w:rsidRPr="007E7422">
        <w:rPr>
          <w:rFonts w:ascii="Century Gothic" w:eastAsia="Arial" w:hAnsi="Century Gothic" w:cstheme="majorHAnsi"/>
        </w:rPr>
        <w:t>Mail AGEA dell’11 giugno 2025 recante “Determinazione del costo del personale rendicontabile” nei PE</w:t>
      </w:r>
      <w:r>
        <w:rPr>
          <w:rFonts w:ascii="Century Gothic" w:eastAsia="Arial" w:hAnsi="Century Gothic" w:cstheme="majorHAnsi"/>
        </w:rPr>
        <w:t>,</w:t>
      </w:r>
    </w:p>
    <w:p w14:paraId="6568EB28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30EDCECA" w14:textId="5C090362" w:rsidR="00005D49" w:rsidRDefault="00005D49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005D49">
        <w:rPr>
          <w:rFonts w:ascii="Century Gothic" w:hAnsi="Century Gothic" w:cs="Arial"/>
          <w:b/>
          <w:bCs/>
        </w:rPr>
        <w:t>VISTO</w:t>
      </w:r>
      <w:r>
        <w:rPr>
          <w:rFonts w:ascii="Century Gothic" w:hAnsi="Century Gothic" w:cs="Arial"/>
          <w:b/>
          <w:bCs/>
        </w:rPr>
        <w:t xml:space="preserve"> </w:t>
      </w:r>
      <w:r w:rsidRPr="00005D49">
        <w:rPr>
          <w:rFonts w:ascii="Century Gothic" w:hAnsi="Century Gothic" w:cs="Arial"/>
        </w:rPr>
        <w:t xml:space="preserve">il Decreto </w:t>
      </w:r>
      <w:r>
        <w:rPr>
          <w:rFonts w:ascii="Century Gothic" w:hAnsi="Century Gothic" w:cs="Arial"/>
        </w:rPr>
        <w:t xml:space="preserve">23 giugno 2022 </w:t>
      </w:r>
      <w:r w:rsidRPr="00005D49">
        <w:rPr>
          <w:rFonts w:ascii="Century Gothic" w:hAnsi="Century Gothic" w:cs="Arial"/>
        </w:rPr>
        <w:t>n. 12</w:t>
      </w:r>
      <w:r w:rsidR="002F1E6B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recante “</w:t>
      </w:r>
      <w:r w:rsidRPr="00005D49">
        <w:rPr>
          <w:rFonts w:ascii="Century Gothic" w:hAnsi="Century Gothic" w:cs="Arial"/>
        </w:rPr>
        <w:t>Finanziamento nazionale degli aiuti a favore delle organizzazioni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di produttori nel settore ortofrutticolo, di cui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all’articolo 35 del regolamento UE n. 1308/2013, sostituito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dall’articolo 4 del regolamento UE n. 2393/2017, annualità</w:t>
      </w:r>
      <w:r>
        <w:rPr>
          <w:rFonts w:ascii="Century Gothic" w:hAnsi="Century Gothic" w:cs="Arial"/>
        </w:rPr>
        <w:t xml:space="preserve"> </w:t>
      </w:r>
      <w:r w:rsidRPr="00005D49">
        <w:rPr>
          <w:rFonts w:ascii="Century Gothic" w:hAnsi="Century Gothic" w:cs="Arial"/>
        </w:rPr>
        <w:t>2022, ai sensi della legge n. 183/1987</w:t>
      </w:r>
      <w:r>
        <w:rPr>
          <w:rFonts w:ascii="Century Gothic" w:hAnsi="Century Gothic" w:cs="Arial"/>
        </w:rPr>
        <w:t>”,</w:t>
      </w:r>
    </w:p>
    <w:p w14:paraId="46AC7A98" w14:textId="77777777" w:rsidR="007E7422" w:rsidRDefault="007E7422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436BFA15" w14:textId="77777777" w:rsidR="007E7422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  <w:r w:rsidRPr="00E73F5D">
        <w:rPr>
          <w:rFonts w:ascii="Century Gothic" w:eastAsia="Aptos" w:hAnsi="Century Gothic" w:cstheme="minorHAnsi"/>
          <w:b/>
          <w:bCs/>
          <w:color w:val="000000"/>
          <w14:ligatures w14:val="standardContextual"/>
        </w:rPr>
        <w:t xml:space="preserve">VISTA </w:t>
      </w:r>
      <w:r w:rsidRPr="00E73F5D">
        <w:rPr>
          <w:rFonts w:ascii="Century Gothic" w:eastAsia="Aptos" w:hAnsi="Century Gothic" w:cstheme="minorHAnsi"/>
          <w:color w:val="000000"/>
          <w14:ligatures w14:val="standardContextual"/>
        </w:rPr>
        <w:t>l</w:t>
      </w:r>
      <w:r w:rsidRPr="00E73F5D">
        <w:rPr>
          <w:rFonts w:ascii="Century Gothic" w:eastAsia="Aptos" w:hAnsi="Century Gothic" w:cstheme="minorHAnsi"/>
          <w14:ligatures w14:val="standardContextual"/>
        </w:rPr>
        <w:t>a Delibera Giunta Regionale del 17 luglio 2023 - n. XII/686, recante “Regolamento (UE) 1308/2013 e ss. mm. ii. Disposizioni regionali in materia di riconoscimento delle organizzazioni di produttori ortofrutticoli e loro associazioni. Revoca della delibera di Giunta regionale 23 dicembre 2019 - n. XI/2707”,</w:t>
      </w:r>
    </w:p>
    <w:p w14:paraId="13DA8029" w14:textId="77777777" w:rsidR="007E7422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</w:p>
    <w:p w14:paraId="15AAD3A0" w14:textId="77777777" w:rsidR="007E7422" w:rsidRPr="004A1134" w:rsidRDefault="007E7422" w:rsidP="007E742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Century Gothic"/>
          <w:color w:val="000000"/>
        </w:rPr>
      </w:pPr>
      <w:r w:rsidRPr="004A1134">
        <w:rPr>
          <w:rFonts w:ascii="Century Gothic" w:eastAsiaTheme="minorHAnsi" w:hAnsi="Century Gothic" w:cs="Century Gothic"/>
          <w:b/>
          <w:bCs/>
          <w:color w:val="000000"/>
        </w:rPr>
        <w:t>DATO ATTO</w:t>
      </w:r>
      <w:r>
        <w:rPr>
          <w:rFonts w:ascii="Century Gothic" w:eastAsiaTheme="minorHAnsi" w:hAnsi="Century Gothic" w:cs="Century Gothic"/>
          <w:b/>
          <w:bCs/>
          <w:color w:val="000000"/>
        </w:rPr>
        <w:t xml:space="preserve"> </w:t>
      </w:r>
      <w:r>
        <w:rPr>
          <w:rFonts w:ascii="Century Gothic" w:eastAsiaTheme="minorHAnsi" w:hAnsi="Century Gothic" w:cs="Century Gothic"/>
          <w:color w:val="000000"/>
        </w:rPr>
        <w:t>che per esigenze di economicità, l’intera procedura diretta alla liquidazione dell’Aiuto Finanziario Nazionale non è gestita sul Sistema Informativo di Regione Lombardia (</w:t>
      </w:r>
      <w:proofErr w:type="spellStart"/>
      <w:r>
        <w:rPr>
          <w:rFonts w:ascii="Century Gothic" w:eastAsiaTheme="minorHAnsi" w:hAnsi="Century Gothic" w:cs="Century Gothic"/>
          <w:color w:val="000000"/>
        </w:rPr>
        <w:t>SisCo</w:t>
      </w:r>
      <w:proofErr w:type="spellEnd"/>
      <w:r>
        <w:rPr>
          <w:rFonts w:ascii="Century Gothic" w:eastAsiaTheme="minorHAnsi" w:hAnsi="Century Gothic" w:cs="Century Gothic"/>
          <w:color w:val="000000"/>
        </w:rPr>
        <w:t>),</w:t>
      </w:r>
    </w:p>
    <w:p w14:paraId="70A4369E" w14:textId="66D04980" w:rsidR="008E78F5" w:rsidRPr="007069AE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7D2D37ED" w14:textId="48F1B309" w:rsidR="002F1E6B" w:rsidRPr="002F1E6B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="00CE7CBD" w:rsidRPr="00AF0A88">
        <w:rPr>
          <w:rFonts w:ascii="Century Gothic" w:hAnsi="Century Gothic" w:cs="Arial"/>
          <w:sz w:val="22"/>
          <w:szCs w:val="22"/>
        </w:rPr>
        <w:t>che l</w:t>
      </w:r>
      <w:r w:rsidR="007E7422">
        <w:rPr>
          <w:rFonts w:ascii="Century Gothic" w:hAnsi="Century Gothic" w:cs="Arial"/>
          <w:sz w:val="22"/>
          <w:szCs w:val="22"/>
        </w:rPr>
        <w:t>’OP/AOP (indicare denominazione e CUAA)</w:t>
      </w:r>
      <w:r w:rsidR="00CE7CBD" w:rsidRPr="00AF0A88">
        <w:rPr>
          <w:rFonts w:ascii="Century Gothic" w:hAnsi="Century Gothic" w:cs="Arial"/>
          <w:sz w:val="22"/>
          <w:szCs w:val="22"/>
        </w:rPr>
        <w:t xml:space="preserve">, con sede </w:t>
      </w:r>
      <w:r w:rsidR="007E7422">
        <w:rPr>
          <w:rFonts w:ascii="Century Gothic" w:hAnsi="Century Gothic" w:cs="Arial"/>
          <w:sz w:val="22"/>
          <w:szCs w:val="22"/>
        </w:rPr>
        <w:t>(indicare)</w:t>
      </w:r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, ha presentato </w:t>
      </w:r>
      <w:r w:rsidRPr="002F1E6B">
        <w:rPr>
          <w:rFonts w:ascii="Century Gothic" w:eastAsia="Calibri" w:hAnsi="Century Gothic" w:cs="Arial"/>
          <w:color w:val="auto"/>
          <w:sz w:val="22"/>
          <w:szCs w:val="22"/>
        </w:rPr>
        <w:t>domanda di approvazione del</w:t>
      </w:r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l’aiuto finanziario nazionale per l’annualità </w:t>
      </w:r>
      <w:proofErr w:type="gramStart"/>
      <w:r w:rsidR="00CE7CBD" w:rsidRPr="002F1E6B">
        <w:rPr>
          <w:rFonts w:ascii="Century Gothic" w:eastAsia="Calibri" w:hAnsi="Century Gothic" w:cs="Arial"/>
          <w:color w:val="auto"/>
          <w:sz w:val="22"/>
          <w:szCs w:val="22"/>
        </w:rPr>
        <w:t>20</w:t>
      </w:r>
      <w:r w:rsidR="007E7422">
        <w:rPr>
          <w:rFonts w:ascii="Century Gothic" w:eastAsia="Calibri" w:hAnsi="Century Gothic" w:cs="Arial"/>
          <w:color w:val="auto"/>
          <w:sz w:val="22"/>
          <w:szCs w:val="22"/>
        </w:rPr>
        <w:t>..</w:t>
      </w:r>
      <w:proofErr w:type="gramEnd"/>
      <w:r w:rsidR="002F1E6B" w:rsidRPr="002F1E6B">
        <w:rPr>
          <w:rFonts w:ascii="Century Gothic" w:eastAsia="Calibri" w:hAnsi="Century Gothic" w:cs="Arial"/>
          <w:color w:val="auto"/>
          <w:sz w:val="22"/>
          <w:szCs w:val="22"/>
        </w:rPr>
        <w:t xml:space="preserve"> in data </w:t>
      </w:r>
      <w:r w:rsidR="007E7422">
        <w:rPr>
          <w:rFonts w:ascii="Century Gothic" w:eastAsia="Calibri" w:hAnsi="Century Gothic" w:cs="Arial"/>
          <w:color w:val="auto"/>
          <w:sz w:val="22"/>
          <w:szCs w:val="22"/>
        </w:rPr>
        <w:t>(indicare), protocollo n. (indicare)</w:t>
      </w:r>
      <w:r w:rsidR="002F1E6B" w:rsidRPr="002F1E6B">
        <w:rPr>
          <w:rFonts w:ascii="Century Gothic" w:eastAsia="Calibri" w:hAnsi="Century Gothic" w:cs="Arial"/>
          <w:color w:val="auto"/>
          <w:sz w:val="22"/>
          <w:szCs w:val="22"/>
        </w:rPr>
        <w:t>:</w:t>
      </w:r>
    </w:p>
    <w:bookmarkEnd w:id="0"/>
    <w:p w14:paraId="5AE60113" w14:textId="44C41AD5" w:rsidR="00FD1A56" w:rsidRDefault="00FD1A56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1857466B" w14:textId="77777777" w:rsidR="00005D49" w:rsidRDefault="00964418" w:rsidP="00005D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 xml:space="preserve">VERIFICATO </w:t>
      </w:r>
      <w:r w:rsidRPr="007069AE">
        <w:rPr>
          <w:rFonts w:ascii="Century Gothic" w:hAnsi="Century Gothic" w:cs="Arial"/>
        </w:rPr>
        <w:t>che</w:t>
      </w:r>
      <w:r w:rsidR="00005D49">
        <w:rPr>
          <w:rFonts w:ascii="Century Gothic" w:hAnsi="Century Gothic" w:cs="Arial"/>
        </w:rPr>
        <w:t>:</w:t>
      </w:r>
    </w:p>
    <w:p w14:paraId="08FF90AA" w14:textId="62A34B2A" w:rsidR="00964418" w:rsidRPr="0022589E" w:rsidRDefault="00964418" w:rsidP="0022589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</w:rPr>
        <w:t>gli obiettivi generali che l</w:t>
      </w:r>
      <w:r w:rsidR="007E7422">
        <w:rPr>
          <w:rFonts w:ascii="Century Gothic" w:hAnsi="Century Gothic" w:cs="Arial"/>
        </w:rPr>
        <w:t>’OP/AOP</w:t>
      </w:r>
      <w:r w:rsidR="000C1CAC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>si propon</w:t>
      </w:r>
      <w:r w:rsidR="007E7422">
        <w:rPr>
          <w:rFonts w:ascii="Century Gothic" w:hAnsi="Century Gothic" w:cs="Arial"/>
        </w:rPr>
        <w:t>e</w:t>
      </w:r>
      <w:r w:rsidR="000C1CAC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>di raggiungere</w:t>
      </w:r>
      <w:r w:rsidR="00005D49" w:rsidRPr="0022589E">
        <w:rPr>
          <w:rFonts w:ascii="Century Gothic" w:hAnsi="Century Gothic" w:cs="Arial"/>
        </w:rPr>
        <w:t xml:space="preserve"> </w:t>
      </w:r>
      <w:r w:rsidRPr="0022589E">
        <w:rPr>
          <w:rFonts w:ascii="Century Gothic" w:hAnsi="Century Gothic" w:cs="Arial"/>
        </w:rPr>
        <w:t xml:space="preserve">con </w:t>
      </w:r>
      <w:r w:rsidR="00005D49" w:rsidRPr="0022589E">
        <w:rPr>
          <w:rFonts w:ascii="Century Gothic" w:hAnsi="Century Gothic" w:cs="Arial"/>
        </w:rPr>
        <w:t>l’AFN</w:t>
      </w:r>
      <w:r w:rsidRPr="0022589E">
        <w:rPr>
          <w:rFonts w:ascii="Century Gothic" w:hAnsi="Century Gothic" w:cs="Arial"/>
        </w:rPr>
        <w:t xml:space="preserve"> rientrano </w:t>
      </w:r>
      <w:r w:rsidR="00F952AB" w:rsidRPr="0022589E">
        <w:rPr>
          <w:rFonts w:ascii="Century Gothic" w:hAnsi="Century Gothic" w:cs="Arial"/>
        </w:rPr>
        <w:t>t</w:t>
      </w:r>
      <w:r w:rsidRPr="0022589E">
        <w:rPr>
          <w:rFonts w:ascii="Century Gothic" w:hAnsi="Century Gothic" w:cs="Arial"/>
        </w:rPr>
        <w:t>ra quelli previsti dalla regolamentazione comunitaria e dalle disposizioni ministeriali in materia</w:t>
      </w:r>
      <w:r w:rsidR="00005D49" w:rsidRPr="0022589E">
        <w:rPr>
          <w:rFonts w:ascii="Century Gothic" w:hAnsi="Century Gothic" w:cs="Arial"/>
        </w:rPr>
        <w:t>,</w:t>
      </w:r>
    </w:p>
    <w:p w14:paraId="19D07424" w14:textId="6D09C287" w:rsidR="00E8520E" w:rsidRDefault="00005D49" w:rsidP="0022589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</w:rPr>
        <w:t xml:space="preserve">gli interventi saranno realizzati in Regione </w:t>
      </w:r>
      <w:r w:rsidR="007E7422">
        <w:rPr>
          <w:rFonts w:ascii="Century Gothic" w:hAnsi="Century Gothic" w:cs="Arial"/>
        </w:rPr>
        <w:t xml:space="preserve">(indicare) che rientra </w:t>
      </w:r>
      <w:r w:rsidR="007E7422" w:rsidRPr="00C30949">
        <w:rPr>
          <w:rFonts w:ascii="Century Gothic" w:eastAsiaTheme="minorHAnsi" w:hAnsi="Century Gothic" w:cs="Century Gothic"/>
          <w:color w:val="000000"/>
        </w:rPr>
        <w:t>tra quelle a bassa aggregazione e che gli interventi realizzati sono distinti dal resto del programma operativo e finalizzati all’incremento della concentrazione dell’offerta e della base sociale nella Regione in cui è stata realizzata la produzione di riferimento</w:t>
      </w:r>
      <w:r w:rsidRPr="0022589E">
        <w:rPr>
          <w:rFonts w:ascii="Century Gothic" w:hAnsi="Century Gothic" w:cs="Arial"/>
        </w:rPr>
        <w:t>,</w:t>
      </w:r>
    </w:p>
    <w:p w14:paraId="0C7162C5" w14:textId="75D86BBB" w:rsidR="007E7422" w:rsidRDefault="007E7422" w:rsidP="007E742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>
        <w:rPr>
          <w:rFonts w:ascii="Century Gothic" w:hAnsi="Century Gothic" w:cs="Century Gothic"/>
        </w:rPr>
        <w:t>l’</w:t>
      </w:r>
      <w:r w:rsidRPr="00271042">
        <w:rPr>
          <w:rFonts w:ascii="Century Gothic" w:hAnsi="Century Gothic" w:cs="Century Gothic"/>
        </w:rPr>
        <w:t>aiuto</w:t>
      </w:r>
      <w:r>
        <w:rPr>
          <w:rFonts w:ascii="Century Gothic" w:hAnsi="Century Gothic" w:cs="Century Gothic"/>
        </w:rPr>
        <w:t xml:space="preserve"> sarà erogato entro il </w:t>
      </w:r>
      <w:r w:rsidRPr="00271042">
        <w:rPr>
          <w:rFonts w:ascii="Century Gothic" w:hAnsi="Century Gothic" w:cs="Century Gothic"/>
        </w:rPr>
        <w:t>limite massimo dell’80% del contributo finanziario effettivamente versato dall’O</w:t>
      </w:r>
      <w:r>
        <w:rPr>
          <w:rFonts w:ascii="Century Gothic" w:hAnsi="Century Gothic" w:cs="Century Gothic"/>
        </w:rPr>
        <w:t>P/AOP,</w:t>
      </w:r>
    </w:p>
    <w:p w14:paraId="1428A5D4" w14:textId="5F70C4B0" w:rsidR="0022589E" w:rsidRDefault="0022589E" w:rsidP="0022589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04367679" w14:textId="4016554F" w:rsidR="0022589E" w:rsidRPr="0022589E" w:rsidRDefault="0022589E" w:rsidP="0022589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22589E">
        <w:rPr>
          <w:rFonts w:ascii="Century Gothic" w:hAnsi="Century Gothic" w:cs="Arial"/>
          <w:b/>
          <w:bCs/>
        </w:rPr>
        <w:t>RICHIAMATO</w:t>
      </w:r>
      <w:r>
        <w:rPr>
          <w:rFonts w:ascii="Century Gothic" w:hAnsi="Century Gothic" w:cs="Arial"/>
        </w:rPr>
        <w:t xml:space="preserve"> in particolare l’art. 35 del Reg. (UE) n. 2013/1308 che fissa l’importo massimo concedibile con l’aiuto finanziario nazionale all’80% del contributo finanziario effettivamente versato dagli aderenti</w:t>
      </w:r>
      <w:r w:rsidR="007E7422">
        <w:rPr>
          <w:rFonts w:ascii="Century Gothic" w:hAnsi="Century Gothic" w:cs="Arial"/>
        </w:rPr>
        <w:t xml:space="preserve"> all’OP/AOP (indicare) </w:t>
      </w:r>
      <w:r>
        <w:rPr>
          <w:rFonts w:ascii="Century Gothic" w:hAnsi="Century Gothic" w:cs="Arial"/>
        </w:rPr>
        <w:t xml:space="preserve">per la costituzione del fondo di esercizio per l’annualità </w:t>
      </w:r>
      <w:proofErr w:type="gramStart"/>
      <w:r>
        <w:rPr>
          <w:rFonts w:ascii="Century Gothic" w:hAnsi="Century Gothic" w:cs="Arial"/>
        </w:rPr>
        <w:t>20</w:t>
      </w:r>
      <w:r w:rsidR="007E7422">
        <w:rPr>
          <w:rFonts w:ascii="Century Gothic" w:hAnsi="Century Gothic" w:cs="Arial"/>
        </w:rPr>
        <w:t>..</w:t>
      </w:r>
      <w:proofErr w:type="gramEnd"/>
      <w:r>
        <w:rPr>
          <w:rFonts w:ascii="Century Gothic" w:hAnsi="Century Gothic" w:cs="Arial"/>
        </w:rPr>
        <w:t>,</w:t>
      </w:r>
    </w:p>
    <w:p w14:paraId="5F701EE3" w14:textId="77777777" w:rsidR="007E7422" w:rsidRDefault="007E7422" w:rsidP="007E742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F499357" w14:textId="27C7466E" w:rsidR="007E7422" w:rsidRPr="00D05F7B" w:rsidRDefault="007E7422" w:rsidP="00A847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D05F7B">
        <w:rPr>
          <w:rFonts w:ascii="Century Gothic" w:hAnsi="Century Gothic" w:cs="Calibri"/>
          <w:b/>
          <w:bCs/>
          <w:color w:val="000000"/>
        </w:rPr>
        <w:t xml:space="preserve">RICHIAMATI </w:t>
      </w:r>
      <w:r w:rsidRPr="00D05F7B">
        <w:rPr>
          <w:rFonts w:ascii="Century Gothic" w:hAnsi="Century Gothic" w:cs="Calibri"/>
          <w:color w:val="000000"/>
        </w:rPr>
        <w:t>altresì</w:t>
      </w:r>
      <w:r w:rsidRPr="00D05F7B">
        <w:rPr>
          <w:rFonts w:ascii="Century Gothic" w:hAnsi="Century Gothic" w:cs="Calibri"/>
          <w:b/>
          <w:bCs/>
          <w:color w:val="000000"/>
        </w:rPr>
        <w:t xml:space="preserve">: </w:t>
      </w:r>
    </w:p>
    <w:p w14:paraId="14A62F19" w14:textId="77777777" w:rsidR="007E7422" w:rsidRPr="00D05F7B" w:rsidRDefault="007E7422" w:rsidP="007E7422">
      <w:pPr>
        <w:numPr>
          <w:ilvl w:val="0"/>
          <w:numId w:val="12"/>
        </w:numPr>
        <w:autoSpaceDE w:val="0"/>
        <w:autoSpaceDN w:val="0"/>
        <w:adjustRightInd w:val="0"/>
        <w:spacing w:after="27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D05F7B">
        <w:rPr>
          <w:rFonts w:ascii="Century Gothic" w:hAnsi="Century Gothic" w:cs="Century Gothic"/>
          <w:color w:val="000000"/>
        </w:rPr>
        <w:t>le competenze proprie dei Dirigenti di cui alla legge regionale n. 20 del 7 luglio 2008 «Testo unico delle leggi regionali in materia di organizzazione e personale»</w:t>
      </w:r>
      <w:r>
        <w:rPr>
          <w:rFonts w:ascii="Century Gothic" w:hAnsi="Century Gothic" w:cs="Century Gothic"/>
          <w:color w:val="000000"/>
        </w:rPr>
        <w:t>,</w:t>
      </w:r>
    </w:p>
    <w:p w14:paraId="5C04304A" w14:textId="77777777" w:rsidR="007E7422" w:rsidRPr="00D05F7B" w:rsidRDefault="007E7422" w:rsidP="007E7422">
      <w:pPr>
        <w:numPr>
          <w:ilvl w:val="0"/>
          <w:numId w:val="12"/>
        </w:numPr>
        <w:autoSpaceDE w:val="0"/>
        <w:autoSpaceDN w:val="0"/>
        <w:adjustRightInd w:val="0"/>
        <w:spacing w:after="27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D05F7B">
        <w:rPr>
          <w:rFonts w:ascii="Century Gothic" w:hAnsi="Century Gothic" w:cs="Century Gothic"/>
          <w:color w:val="000000"/>
        </w:rPr>
        <w:t xml:space="preserve">la DGR n. 546 del 03/07/2023 “VIII Provvedimento Organizzativo” che ha approvato il nuovo assetto organizzativo della Giunta regionale a seguito dell'avvio della XII legislatura, </w:t>
      </w:r>
    </w:p>
    <w:p w14:paraId="27BD65D2" w14:textId="224BCA94" w:rsidR="007E7422" w:rsidRPr="00DC0B5C" w:rsidRDefault="007E7422" w:rsidP="007E74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"/>
          <w:color w:val="000000"/>
        </w:rPr>
      </w:pPr>
      <w:r w:rsidRPr="00D05F7B">
        <w:rPr>
          <w:rFonts w:ascii="Century Gothic" w:hAnsi="Century Gothic" w:cs="Century Gothic"/>
          <w:color w:val="000000"/>
        </w:rPr>
        <w:lastRenderedPageBreak/>
        <w:t xml:space="preserve">la DGR n. XII/628 del 13/07/2023 “IX Provvedimento Organizzativo 2023”, che assegna l’incarico dal </w:t>
      </w:r>
      <w:r w:rsidR="00A84780">
        <w:rPr>
          <w:rFonts w:ascii="Century Gothic" w:hAnsi="Century Gothic" w:cs="Century Gothic"/>
          <w:color w:val="000000"/>
        </w:rPr>
        <w:t xml:space="preserve">(indicare) </w:t>
      </w:r>
      <w:r w:rsidRPr="00D05F7B">
        <w:rPr>
          <w:rFonts w:ascii="Century Gothic" w:hAnsi="Century Gothic" w:cs="Century Gothic"/>
          <w:color w:val="000000"/>
        </w:rPr>
        <w:t xml:space="preserve">al dott. </w:t>
      </w:r>
      <w:r w:rsidR="00A84780">
        <w:rPr>
          <w:rFonts w:ascii="Century Gothic" w:hAnsi="Century Gothic" w:cs="Century Gothic"/>
          <w:color w:val="000000"/>
        </w:rPr>
        <w:t>(indicare)</w:t>
      </w:r>
      <w:r w:rsidRPr="00D05F7B">
        <w:rPr>
          <w:rFonts w:ascii="Century Gothic" w:hAnsi="Century Gothic" w:cs="Century Gothic"/>
          <w:color w:val="000000"/>
        </w:rPr>
        <w:t xml:space="preserve"> quale dirigente della Struttura – </w:t>
      </w:r>
      <w:r w:rsidR="00A84780">
        <w:rPr>
          <w:rFonts w:ascii="Century Gothic" w:hAnsi="Century Gothic" w:cs="Century Gothic"/>
          <w:color w:val="000000"/>
        </w:rPr>
        <w:t>(indicare)</w:t>
      </w:r>
      <w:r>
        <w:rPr>
          <w:rFonts w:ascii="Century Gothic" w:hAnsi="Century Gothic" w:cs="Century Gothic"/>
          <w:color w:val="000000"/>
        </w:rPr>
        <w:t>,</w:t>
      </w:r>
      <w:r w:rsidRPr="00D05F7B">
        <w:rPr>
          <w:rFonts w:ascii="Century Gothic" w:hAnsi="Century Gothic" w:cs="Century Gothic"/>
          <w:color w:val="000000"/>
        </w:rPr>
        <w:t xml:space="preserve"> </w:t>
      </w:r>
    </w:p>
    <w:p w14:paraId="27F7E216" w14:textId="77777777" w:rsidR="007E7422" w:rsidRPr="00E73F5D" w:rsidRDefault="007E7422" w:rsidP="007E7422">
      <w:pPr>
        <w:pStyle w:val="NormaleWeb"/>
        <w:spacing w:before="0" w:beforeAutospacing="0" w:after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6BA933B1" w14:textId="77777777" w:rsidR="007E7422" w:rsidRPr="00E73F5D" w:rsidRDefault="007E7422" w:rsidP="007E7422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="Aptos" w:hAnsi="Century Gothic" w:cstheme="minorHAnsi"/>
          <w14:ligatures w14:val="standardContextual"/>
        </w:rPr>
      </w:pPr>
      <w:r w:rsidRPr="00E73F5D">
        <w:rPr>
          <w:rFonts w:ascii="Century Gothic" w:eastAsia="Aptos" w:hAnsi="Century Gothic" w:cstheme="minorHAnsi"/>
          <w:b/>
          <w:bCs/>
          <w14:ligatures w14:val="standardContextual"/>
        </w:rPr>
        <w:t>PRECISATO</w:t>
      </w:r>
      <w:r w:rsidRPr="00E73F5D">
        <w:rPr>
          <w:rFonts w:ascii="Century Gothic" w:eastAsia="Aptos" w:hAnsi="Century Gothic" w:cstheme="minorHAnsi"/>
          <w14:ligatures w14:val="standardContextual"/>
        </w:rPr>
        <w:t xml:space="preserve"> che il presente provvedimento rientra nell’ambito di applicazione degli art. 26 e 27 del D.l.gs. n. 33 del 14/03/2013 e che si provvederà ad assolvere il relativo obbligo di pubblicazione contestualmente all’approvazione del presente atto,</w:t>
      </w:r>
    </w:p>
    <w:p w14:paraId="5530F500" w14:textId="77777777" w:rsidR="007E7422" w:rsidRPr="00E73F5D" w:rsidRDefault="007E7422" w:rsidP="007E7422">
      <w:pPr>
        <w:pStyle w:val="NormaleWeb"/>
        <w:spacing w:before="0" w:beforeAutospacing="0" w:after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  <w:highlight w:val="yellow"/>
        </w:rPr>
      </w:pPr>
    </w:p>
    <w:p w14:paraId="42A2AE33" w14:textId="2F83889E" w:rsidR="003B651C" w:rsidRPr="007E7422" w:rsidRDefault="007E7422" w:rsidP="00A9450C">
      <w:pPr>
        <w:autoSpaceDE w:val="0"/>
        <w:autoSpaceDN w:val="0"/>
        <w:adjustRightInd w:val="0"/>
        <w:spacing w:after="0" w:line="240" w:lineRule="atLeast"/>
        <w:jc w:val="both"/>
        <w:rPr>
          <w:rFonts w:ascii="Century Gothic" w:eastAsiaTheme="minorHAnsi" w:hAnsi="Century Gothic" w:cs="CenturyGothic"/>
        </w:rPr>
      </w:pPr>
      <w:bookmarkStart w:id="1" w:name="_Hlk212813240"/>
      <w:r w:rsidRPr="00E249DE">
        <w:rPr>
          <w:rFonts w:ascii="Century Gothic" w:eastAsiaTheme="minorHAnsi" w:hAnsi="Century Gothic" w:cstheme="minorHAnsi"/>
          <w:b/>
          <w:bCs/>
        </w:rPr>
        <w:t xml:space="preserve">DATO </w:t>
      </w:r>
      <w:r w:rsidRPr="00E249DE">
        <w:rPr>
          <w:rFonts w:ascii="Century Gothic" w:hAnsi="Century Gothic" w:cstheme="minorHAnsi"/>
          <w:b/>
          <w:bCs/>
        </w:rPr>
        <w:t>ATTO</w:t>
      </w:r>
      <w:r w:rsidRPr="00E249DE">
        <w:rPr>
          <w:rFonts w:ascii="Century Gothic" w:hAnsi="Century Gothic" w:cstheme="minorHAnsi"/>
        </w:rPr>
        <w:t xml:space="preserve"> che</w:t>
      </w:r>
      <w:r w:rsidR="00A9450C">
        <w:rPr>
          <w:rFonts w:ascii="Century Gothic" w:hAnsi="Century Gothic" w:cstheme="minorHAnsi"/>
        </w:rPr>
        <w:t xml:space="preserve"> </w:t>
      </w:r>
      <w:r w:rsidRPr="007E7422">
        <w:rPr>
          <w:rFonts w:ascii="Century Gothic" w:hAnsi="Century Gothic" w:cstheme="minorHAnsi"/>
        </w:rPr>
        <w:t xml:space="preserve">il presente provvedimento conclude il procedimento </w:t>
      </w:r>
      <w:r w:rsidR="00A9450C">
        <w:rPr>
          <w:rFonts w:ascii="Century Gothic" w:hAnsi="Century Gothic" w:cstheme="minorHAnsi"/>
        </w:rPr>
        <w:t xml:space="preserve">riferito alla domanda </w:t>
      </w:r>
      <w:r w:rsidRPr="007E7422">
        <w:rPr>
          <w:rFonts w:ascii="Century Gothic" w:hAnsi="Century Gothic" w:cstheme="minorHAnsi"/>
        </w:rPr>
        <w:t xml:space="preserve">di approvazione dell’Aiuto Finanziario Nazionale per l’annualità </w:t>
      </w:r>
      <w:proofErr w:type="gramStart"/>
      <w:r w:rsidRPr="007E7422">
        <w:rPr>
          <w:rFonts w:ascii="Century Gothic" w:hAnsi="Century Gothic" w:cstheme="minorHAnsi"/>
        </w:rPr>
        <w:t>20..</w:t>
      </w:r>
      <w:proofErr w:type="gramEnd"/>
      <w:r w:rsidRPr="007E7422">
        <w:rPr>
          <w:rFonts w:ascii="Century Gothic" w:hAnsi="Century Gothic" w:cstheme="minorHAnsi"/>
        </w:rPr>
        <w:t xml:space="preserve"> a favore dell’OP/AOP (Indicare)</w:t>
      </w:r>
      <w:r w:rsidR="00A9450C">
        <w:rPr>
          <w:rFonts w:ascii="Century Gothic" w:hAnsi="Century Gothic" w:cstheme="minorHAnsi"/>
        </w:rPr>
        <w:t>,</w:t>
      </w:r>
      <w:r w:rsidRPr="007E7422">
        <w:rPr>
          <w:rFonts w:ascii="Century Gothic" w:hAnsi="Century Gothic" w:cstheme="minorHAnsi"/>
        </w:rPr>
        <w:t xml:space="preserve"> </w:t>
      </w:r>
    </w:p>
    <w:bookmarkEnd w:id="1"/>
    <w:p w14:paraId="2C00DB72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</w:p>
    <w:p w14:paraId="07AE6D11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Recepite integralmente le premesse:</w:t>
      </w:r>
    </w:p>
    <w:p w14:paraId="499AE28B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</w:p>
    <w:p w14:paraId="55F1BF45" w14:textId="3399F560" w:rsidR="009020A0" w:rsidRPr="007069AE" w:rsidRDefault="009020A0" w:rsidP="00DE07A3">
      <w:pPr>
        <w:pStyle w:val="NormaleWeb"/>
        <w:spacing w:before="0" w:beforeAutospacing="0" w:after="0"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>DECRETA</w:t>
      </w:r>
    </w:p>
    <w:p w14:paraId="346736BF" w14:textId="6841E491" w:rsidR="003D5865" w:rsidRPr="007069AE" w:rsidRDefault="003D5865" w:rsidP="003D5865">
      <w:pPr>
        <w:pStyle w:val="NormaleWeb"/>
        <w:spacing w:before="0" w:beforeAutospacing="0" w:after="0"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42EA8151" w14:textId="5B7763B0" w:rsidR="003D5865" w:rsidRPr="007069AE" w:rsidRDefault="003D5865" w:rsidP="006849AE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di approvare</w:t>
      </w:r>
      <w:r w:rsidR="00E813AB" w:rsidRPr="007069AE">
        <w:rPr>
          <w:rFonts w:ascii="Century Gothic" w:hAnsi="Century Gothic"/>
          <w:sz w:val="22"/>
          <w:szCs w:val="22"/>
        </w:rPr>
        <w:t xml:space="preserve"> </w:t>
      </w:r>
      <w:r w:rsidR="00A9450C">
        <w:rPr>
          <w:rFonts w:ascii="Century Gothic" w:hAnsi="Century Gothic"/>
          <w:sz w:val="22"/>
          <w:szCs w:val="22"/>
        </w:rPr>
        <w:t xml:space="preserve">la domanda di Aiuto finanziario nazionale per l’anno </w:t>
      </w:r>
      <w:proofErr w:type="gramStart"/>
      <w:r w:rsidR="00A9450C">
        <w:rPr>
          <w:rFonts w:ascii="Century Gothic" w:hAnsi="Century Gothic"/>
          <w:sz w:val="22"/>
          <w:szCs w:val="22"/>
        </w:rPr>
        <w:t>20..</w:t>
      </w:r>
      <w:proofErr w:type="gramEnd"/>
      <w:r w:rsidR="00A9450C">
        <w:rPr>
          <w:rFonts w:ascii="Century Gothic" w:hAnsi="Century Gothic"/>
          <w:sz w:val="22"/>
          <w:szCs w:val="22"/>
        </w:rPr>
        <w:t xml:space="preserve"> </w:t>
      </w:r>
      <w:r w:rsidR="006849AE" w:rsidRPr="007069AE">
        <w:rPr>
          <w:rFonts w:ascii="Century Gothic" w:hAnsi="Century Gothic"/>
          <w:sz w:val="22"/>
          <w:szCs w:val="22"/>
        </w:rPr>
        <w:t>a favore dell</w:t>
      </w:r>
      <w:r w:rsidR="007E7422">
        <w:rPr>
          <w:rFonts w:ascii="Century Gothic" w:hAnsi="Century Gothic"/>
          <w:sz w:val="22"/>
          <w:szCs w:val="22"/>
        </w:rPr>
        <w:t>’OP/AOP (indicare) CUAA (indicare)</w:t>
      </w:r>
      <w:r w:rsidR="00005D49" w:rsidRPr="00AF0A88">
        <w:rPr>
          <w:rFonts w:ascii="Century Gothic" w:hAnsi="Century Gothic" w:cs="Arial"/>
          <w:sz w:val="22"/>
          <w:szCs w:val="22"/>
        </w:rPr>
        <w:t xml:space="preserve">, con sede in </w:t>
      </w:r>
      <w:r w:rsidR="007E7422">
        <w:rPr>
          <w:rFonts w:ascii="Century Gothic" w:hAnsi="Century Gothic" w:cs="Arial"/>
          <w:sz w:val="22"/>
          <w:szCs w:val="22"/>
        </w:rPr>
        <w:t>(indicare)</w:t>
      </w:r>
      <w:r w:rsidR="00A9450C">
        <w:rPr>
          <w:rFonts w:ascii="Century Gothic" w:hAnsi="Century Gothic" w:cs="Arial"/>
          <w:sz w:val="22"/>
          <w:szCs w:val="22"/>
        </w:rPr>
        <w:t xml:space="preserve"> e di stabilire: </w:t>
      </w:r>
      <w:r w:rsidR="00005D49">
        <w:rPr>
          <w:rFonts w:ascii="Century Gothic" w:hAnsi="Century Gothic" w:cs="Arial"/>
          <w:sz w:val="22"/>
          <w:szCs w:val="22"/>
        </w:rPr>
        <w:t xml:space="preserve"> </w:t>
      </w:r>
    </w:p>
    <w:p w14:paraId="4CC368EE" w14:textId="585C0241" w:rsidR="005F1028" w:rsidRPr="005F1028" w:rsidRDefault="00E813AB" w:rsidP="001F7C6C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in euro (€) </w:t>
      </w:r>
      <w:bookmarkStart w:id="2" w:name="OLE_LINK1"/>
      <w:r w:rsidR="00EA6F8E">
        <w:rPr>
          <w:rFonts w:ascii="Century Gothic" w:hAnsi="Century Gothic" w:cs="Arial"/>
        </w:rPr>
        <w:t>00.000.00</w:t>
      </w:r>
      <w:r w:rsidR="005F1028">
        <w:rPr>
          <w:rFonts w:ascii="Century Gothic" w:hAnsi="Century Gothic" w:cs="Arial"/>
        </w:rPr>
        <w:t xml:space="preserve"> </w:t>
      </w:r>
      <w:bookmarkEnd w:id="2"/>
      <w:r w:rsidR="0022589E">
        <w:rPr>
          <w:rFonts w:ascii="Century Gothic" w:eastAsia="Times New Roman" w:hAnsi="Century Gothic" w:cs="Calibri"/>
          <w:color w:val="000000"/>
          <w:lang w:eastAsia="it-IT"/>
        </w:rPr>
        <w:t xml:space="preserve">l’aiuto finanziario nazionale 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 xml:space="preserve">per l’annualità </w:t>
      </w:r>
      <w:proofErr w:type="gramStart"/>
      <w:r w:rsidR="001F7C6C">
        <w:rPr>
          <w:rFonts w:ascii="Century Gothic" w:eastAsia="Times New Roman" w:hAnsi="Century Gothic" w:cs="Calibri"/>
          <w:color w:val="000000"/>
          <w:lang w:eastAsia="it-IT"/>
        </w:rPr>
        <w:t>20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..</w:t>
      </w:r>
      <w:proofErr w:type="gramEnd"/>
      <w:r w:rsidR="005F1028">
        <w:rPr>
          <w:rFonts w:ascii="Century Gothic" w:eastAsia="Times New Roman" w:hAnsi="Century Gothic" w:cs="Calibri"/>
          <w:color w:val="000000"/>
          <w:lang w:eastAsia="it-IT"/>
        </w:rPr>
        <w:t>, ripartito in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 xml:space="preserve"> (eventuale)</w:t>
      </w:r>
      <w:r w:rsidR="005F1028">
        <w:rPr>
          <w:rFonts w:ascii="Century Gothic" w:eastAsia="Times New Roman" w:hAnsi="Century Gothic" w:cs="Calibri"/>
          <w:color w:val="000000"/>
          <w:lang w:eastAsia="it-IT"/>
        </w:rPr>
        <w:t>:</w:t>
      </w:r>
    </w:p>
    <w:p w14:paraId="0DB4508C" w14:textId="3A3D0D29" w:rsidR="005F1028" w:rsidRPr="005F1028" w:rsidRDefault="005F1028" w:rsidP="005F1028">
      <w:pPr>
        <w:pStyle w:val="Paragrafoelenco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Century Gothic" w:hAnsi="Century Gothic" w:cs="Arial"/>
        </w:rPr>
      </w:pPr>
      <w:r>
        <w:rPr>
          <w:rFonts w:ascii="Century Gothic" w:eastAsia="Times New Roman" w:hAnsi="Century Gothic" w:cs="Calibri"/>
          <w:color w:val="000000"/>
          <w:lang w:eastAsia="it-IT"/>
        </w:rPr>
        <w:t xml:space="preserve">€ 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0.000,00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>a favore della propria aderente O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P </w:t>
      </w:r>
      <w:r w:rsidR="0092663B">
        <w:rPr>
          <w:rFonts w:ascii="Century Gothic" w:eastAsia="Times New Roman" w:hAnsi="Century Gothic" w:cs="Calibri"/>
          <w:color w:val="000000"/>
          <w:lang w:eastAsia="it-IT"/>
        </w:rPr>
        <w:t>(indicare)</w:t>
      </w:r>
      <w:r>
        <w:rPr>
          <w:rFonts w:ascii="Century Gothic" w:eastAsia="Times New Roman" w:hAnsi="Century Gothic" w:cs="Calibri"/>
          <w:color w:val="000000"/>
          <w:lang w:eastAsia="it-IT"/>
        </w:rPr>
        <w:t xml:space="preserve"> e </w:t>
      </w:r>
    </w:p>
    <w:p w14:paraId="402C9025" w14:textId="646C9B7B" w:rsidR="00D06982" w:rsidRPr="007069AE" w:rsidRDefault="0092663B" w:rsidP="005F1028">
      <w:pPr>
        <w:pStyle w:val="Paragrafoelenco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Century Gothic" w:hAnsi="Century Gothic" w:cs="Arial"/>
        </w:rPr>
      </w:pPr>
      <w:r>
        <w:rPr>
          <w:rFonts w:ascii="Century Gothic" w:eastAsia="Times New Roman" w:hAnsi="Century Gothic" w:cs="Calibri"/>
          <w:color w:val="000000"/>
          <w:lang w:eastAsia="it-IT"/>
        </w:rPr>
        <w:t>€ 0.000,00 a favore della propria aderente OP (indicare)</w:t>
      </w:r>
      <w:r w:rsidR="001F7C6C">
        <w:rPr>
          <w:rFonts w:ascii="Century Gothic" w:eastAsia="Times New Roman" w:hAnsi="Century Gothic" w:cs="Calibri"/>
          <w:color w:val="000000"/>
          <w:lang w:eastAsia="it-IT"/>
        </w:rPr>
        <w:t>,</w:t>
      </w:r>
    </w:p>
    <w:p w14:paraId="2FB21D2C" w14:textId="597AE1FA" w:rsidR="00CD3189" w:rsidRPr="00253D7F" w:rsidRDefault="008A3E46" w:rsidP="00EE635B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  <w:sectPr w:rsidR="00CD3189" w:rsidRPr="00253D7F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53D7F">
        <w:rPr>
          <w:rFonts w:ascii="Century Gothic" w:hAnsi="Century Gothic" w:cs="Arial"/>
        </w:rPr>
        <w:t>di attestare che contestualmente alla data di adozione del presente atto si provvede alla pubblicazione di cui agli artt. 26 e 27 del Decreto Legislativo 33/2013 relativamente al contributo riferito all’annualità</w:t>
      </w:r>
      <w:r w:rsidR="001F7C6C" w:rsidRPr="00253D7F">
        <w:rPr>
          <w:rFonts w:ascii="Century Gothic" w:hAnsi="Century Gothic" w:cs="Arial"/>
        </w:rPr>
        <w:t xml:space="preserve"> 20</w:t>
      </w:r>
      <w:r w:rsidR="0092663B">
        <w:rPr>
          <w:rFonts w:ascii="Century Gothic" w:hAnsi="Century Gothic" w:cs="Arial"/>
        </w:rPr>
        <w:t>.</w:t>
      </w:r>
    </w:p>
    <w:p w14:paraId="2DC2DAC4" w14:textId="4D514CA1" w:rsidR="00CD3189" w:rsidRPr="00CD3189" w:rsidRDefault="00CD3189" w:rsidP="00CD3189">
      <w:pPr>
        <w:spacing w:after="0" w:line="240" w:lineRule="atLeast"/>
        <w:jc w:val="both"/>
        <w:rPr>
          <w:rFonts w:ascii="Century Gothic" w:hAnsi="Century Gothic" w:cs="Arial"/>
        </w:rPr>
        <w:sectPr w:rsidR="00CD3189" w:rsidRPr="00CD3189" w:rsidSect="00CD3189">
          <w:pgSz w:w="16838" w:h="11906" w:orient="landscape"/>
          <w:pgMar w:top="1134" w:right="1418" w:bottom="1134" w:left="1134" w:header="708" w:footer="708" w:gutter="0"/>
          <w:cols w:space="708"/>
          <w:docGrid w:linePitch="360"/>
        </w:sectPr>
      </w:pPr>
    </w:p>
    <w:p w14:paraId="33FCEFEC" w14:textId="6E0CCAF0" w:rsidR="005B2CCD" w:rsidRDefault="005B2CCD" w:rsidP="001F7C6C">
      <w:pPr>
        <w:spacing w:after="160" w:line="259" w:lineRule="auto"/>
        <w:rPr>
          <w:rFonts w:ascii="Century Gothic" w:hAnsi="Century Gothic" w:cs="Arial"/>
        </w:rPr>
      </w:pPr>
    </w:p>
    <w:sectPr w:rsidR="005B2CCD" w:rsidSect="00CD3189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2C0DA" w14:textId="77777777" w:rsidR="00C325D2" w:rsidRDefault="00C325D2" w:rsidP="00F862C2">
      <w:pPr>
        <w:spacing w:after="0" w:line="240" w:lineRule="auto"/>
      </w:pPr>
      <w:r>
        <w:separator/>
      </w:r>
    </w:p>
  </w:endnote>
  <w:endnote w:type="continuationSeparator" w:id="0">
    <w:p w14:paraId="2C33D02D" w14:textId="77777777" w:rsidR="00C325D2" w:rsidRDefault="00C325D2" w:rsidP="00F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variable"/>
    <w:sig w:usb0="00000000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7501732"/>
      <w:docPartObj>
        <w:docPartGallery w:val="Page Numbers (Bottom of Page)"/>
        <w:docPartUnique/>
      </w:docPartObj>
    </w:sdtPr>
    <w:sdtEndPr/>
    <w:sdtContent>
      <w:p w14:paraId="3BD29126" w14:textId="4ED0B003" w:rsidR="006849AE" w:rsidRDefault="00684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EBE24" w14:textId="77777777" w:rsidR="006849AE" w:rsidRDefault="006849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2FA3C" w14:textId="77777777" w:rsidR="00C325D2" w:rsidRDefault="00C325D2" w:rsidP="00F862C2">
      <w:pPr>
        <w:spacing w:after="0" w:line="240" w:lineRule="auto"/>
      </w:pPr>
      <w:r>
        <w:separator/>
      </w:r>
    </w:p>
  </w:footnote>
  <w:footnote w:type="continuationSeparator" w:id="0">
    <w:p w14:paraId="16BEF8C9" w14:textId="77777777" w:rsidR="00C325D2" w:rsidRDefault="00C325D2" w:rsidP="00F8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A7D07"/>
    <w:multiLevelType w:val="hybridMultilevel"/>
    <w:tmpl w:val="A76C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61585"/>
    <w:multiLevelType w:val="hybridMultilevel"/>
    <w:tmpl w:val="AA4464CC"/>
    <w:lvl w:ilvl="0" w:tplc="B4D61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6FD"/>
    <w:multiLevelType w:val="hybridMultilevel"/>
    <w:tmpl w:val="6DBC24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C4086"/>
    <w:multiLevelType w:val="hybridMultilevel"/>
    <w:tmpl w:val="618A83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476E"/>
    <w:multiLevelType w:val="hybridMultilevel"/>
    <w:tmpl w:val="F0FED3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23C54"/>
    <w:multiLevelType w:val="hybridMultilevel"/>
    <w:tmpl w:val="49CA36E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AAA5074"/>
    <w:multiLevelType w:val="hybridMultilevel"/>
    <w:tmpl w:val="6C4E7D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45D15"/>
    <w:multiLevelType w:val="hybridMultilevel"/>
    <w:tmpl w:val="76A078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83976"/>
    <w:multiLevelType w:val="hybridMultilevel"/>
    <w:tmpl w:val="575A7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F7181"/>
    <w:multiLevelType w:val="hybridMultilevel"/>
    <w:tmpl w:val="67628630"/>
    <w:lvl w:ilvl="0" w:tplc="076859D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5670F"/>
    <w:multiLevelType w:val="hybridMultilevel"/>
    <w:tmpl w:val="CDD4B45E"/>
    <w:lvl w:ilvl="0" w:tplc="EA0EA5B8">
      <w:numFmt w:val="bullet"/>
      <w:lvlText w:val=""/>
      <w:lvlJc w:val="left"/>
      <w:pPr>
        <w:ind w:left="1286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3288FB88">
      <w:numFmt w:val="bullet"/>
      <w:lvlText w:val="•"/>
      <w:lvlJc w:val="left"/>
      <w:pPr>
        <w:ind w:left="2228" w:hanging="360"/>
      </w:pPr>
      <w:rPr>
        <w:rFonts w:hint="default"/>
        <w:lang w:val="it-IT" w:eastAsia="en-US" w:bidi="ar-SA"/>
      </w:rPr>
    </w:lvl>
    <w:lvl w:ilvl="2" w:tplc="3EF0DE5C">
      <w:numFmt w:val="bullet"/>
      <w:lvlText w:val="•"/>
      <w:lvlJc w:val="left"/>
      <w:pPr>
        <w:ind w:left="3177" w:hanging="360"/>
      </w:pPr>
      <w:rPr>
        <w:rFonts w:hint="default"/>
        <w:lang w:val="it-IT" w:eastAsia="en-US" w:bidi="ar-SA"/>
      </w:rPr>
    </w:lvl>
    <w:lvl w:ilvl="3" w:tplc="FFC4A548">
      <w:numFmt w:val="bullet"/>
      <w:lvlText w:val="•"/>
      <w:lvlJc w:val="left"/>
      <w:pPr>
        <w:ind w:left="4126" w:hanging="360"/>
      </w:pPr>
      <w:rPr>
        <w:rFonts w:hint="default"/>
        <w:lang w:val="it-IT" w:eastAsia="en-US" w:bidi="ar-SA"/>
      </w:rPr>
    </w:lvl>
    <w:lvl w:ilvl="4" w:tplc="42EA83A8">
      <w:numFmt w:val="bullet"/>
      <w:lvlText w:val="•"/>
      <w:lvlJc w:val="left"/>
      <w:pPr>
        <w:ind w:left="5075" w:hanging="360"/>
      </w:pPr>
      <w:rPr>
        <w:rFonts w:hint="default"/>
        <w:lang w:val="it-IT" w:eastAsia="en-US" w:bidi="ar-SA"/>
      </w:rPr>
    </w:lvl>
    <w:lvl w:ilvl="5" w:tplc="6E2E6522">
      <w:numFmt w:val="bullet"/>
      <w:lvlText w:val="•"/>
      <w:lvlJc w:val="left"/>
      <w:pPr>
        <w:ind w:left="6024" w:hanging="360"/>
      </w:pPr>
      <w:rPr>
        <w:rFonts w:hint="default"/>
        <w:lang w:val="it-IT" w:eastAsia="en-US" w:bidi="ar-SA"/>
      </w:rPr>
    </w:lvl>
    <w:lvl w:ilvl="6" w:tplc="4E96566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7" w:tplc="CD581EDC">
      <w:numFmt w:val="bullet"/>
      <w:lvlText w:val="•"/>
      <w:lvlJc w:val="left"/>
      <w:pPr>
        <w:ind w:left="7921" w:hanging="360"/>
      </w:pPr>
      <w:rPr>
        <w:rFonts w:hint="default"/>
        <w:lang w:val="it-IT" w:eastAsia="en-US" w:bidi="ar-SA"/>
      </w:rPr>
    </w:lvl>
    <w:lvl w:ilvl="8" w:tplc="471453CC">
      <w:numFmt w:val="bullet"/>
      <w:lvlText w:val="•"/>
      <w:lvlJc w:val="left"/>
      <w:pPr>
        <w:ind w:left="887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DC0344"/>
    <w:multiLevelType w:val="hybridMultilevel"/>
    <w:tmpl w:val="D178A9CC"/>
    <w:lvl w:ilvl="0" w:tplc="036CC6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B00825"/>
    <w:multiLevelType w:val="hybridMultilevel"/>
    <w:tmpl w:val="6ABE9B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617018">
    <w:abstractNumId w:val="0"/>
  </w:num>
  <w:num w:numId="2" w16cid:durableId="202593270">
    <w:abstractNumId w:val="6"/>
  </w:num>
  <w:num w:numId="3" w16cid:durableId="1352487529">
    <w:abstractNumId w:val="5"/>
  </w:num>
  <w:num w:numId="4" w16cid:durableId="1886678559">
    <w:abstractNumId w:val="1"/>
  </w:num>
  <w:num w:numId="5" w16cid:durableId="199711058">
    <w:abstractNumId w:val="11"/>
  </w:num>
  <w:num w:numId="6" w16cid:durableId="438455757">
    <w:abstractNumId w:val="12"/>
  </w:num>
  <w:num w:numId="7" w16cid:durableId="898907874">
    <w:abstractNumId w:val="2"/>
  </w:num>
  <w:num w:numId="8" w16cid:durableId="384641838">
    <w:abstractNumId w:val="3"/>
  </w:num>
  <w:num w:numId="9" w16cid:durableId="2089377641">
    <w:abstractNumId w:val="10"/>
  </w:num>
  <w:num w:numId="10" w16cid:durableId="1387339529">
    <w:abstractNumId w:val="9"/>
  </w:num>
  <w:num w:numId="11" w16cid:durableId="1198205255">
    <w:abstractNumId w:val="7"/>
  </w:num>
  <w:num w:numId="12" w16cid:durableId="2113471195">
    <w:abstractNumId w:val="4"/>
  </w:num>
  <w:num w:numId="13" w16cid:durableId="1314829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C2"/>
    <w:rsid w:val="00005D49"/>
    <w:rsid w:val="0001171B"/>
    <w:rsid w:val="00014AD8"/>
    <w:rsid w:val="00023242"/>
    <w:rsid w:val="00023DBD"/>
    <w:rsid w:val="0005236F"/>
    <w:rsid w:val="00056383"/>
    <w:rsid w:val="00057530"/>
    <w:rsid w:val="00074233"/>
    <w:rsid w:val="0008359B"/>
    <w:rsid w:val="00083FEB"/>
    <w:rsid w:val="00086DF7"/>
    <w:rsid w:val="00087D0B"/>
    <w:rsid w:val="000A0331"/>
    <w:rsid w:val="000A22DF"/>
    <w:rsid w:val="000A429E"/>
    <w:rsid w:val="000A58EA"/>
    <w:rsid w:val="000C1CAC"/>
    <w:rsid w:val="000D186E"/>
    <w:rsid w:val="000F1156"/>
    <w:rsid w:val="000F4F4F"/>
    <w:rsid w:val="000F78A3"/>
    <w:rsid w:val="001001D8"/>
    <w:rsid w:val="00107A53"/>
    <w:rsid w:val="001267B7"/>
    <w:rsid w:val="00130CCC"/>
    <w:rsid w:val="0013795A"/>
    <w:rsid w:val="00141E5C"/>
    <w:rsid w:val="00144678"/>
    <w:rsid w:val="00151F98"/>
    <w:rsid w:val="001557D8"/>
    <w:rsid w:val="001615B6"/>
    <w:rsid w:val="00170956"/>
    <w:rsid w:val="00171E1A"/>
    <w:rsid w:val="00172F5C"/>
    <w:rsid w:val="0017718C"/>
    <w:rsid w:val="00181867"/>
    <w:rsid w:val="00192717"/>
    <w:rsid w:val="00193DE7"/>
    <w:rsid w:val="00194518"/>
    <w:rsid w:val="001A0100"/>
    <w:rsid w:val="001A1601"/>
    <w:rsid w:val="001A19DF"/>
    <w:rsid w:val="001B0FE7"/>
    <w:rsid w:val="001B21CB"/>
    <w:rsid w:val="001C1DCF"/>
    <w:rsid w:val="001C6039"/>
    <w:rsid w:val="001D061C"/>
    <w:rsid w:val="001D1364"/>
    <w:rsid w:val="001D28EA"/>
    <w:rsid w:val="001D3399"/>
    <w:rsid w:val="001D5199"/>
    <w:rsid w:val="001D7ED6"/>
    <w:rsid w:val="001F7C6C"/>
    <w:rsid w:val="00207CF8"/>
    <w:rsid w:val="00211563"/>
    <w:rsid w:val="00211639"/>
    <w:rsid w:val="0022589E"/>
    <w:rsid w:val="00241A0C"/>
    <w:rsid w:val="00241F4F"/>
    <w:rsid w:val="0024341C"/>
    <w:rsid w:val="002473B2"/>
    <w:rsid w:val="00253D7F"/>
    <w:rsid w:val="0027410B"/>
    <w:rsid w:val="00280C4E"/>
    <w:rsid w:val="002906EF"/>
    <w:rsid w:val="00290BF8"/>
    <w:rsid w:val="002915BB"/>
    <w:rsid w:val="00294847"/>
    <w:rsid w:val="002A714C"/>
    <w:rsid w:val="002B63EB"/>
    <w:rsid w:val="002D098E"/>
    <w:rsid w:val="002D2D26"/>
    <w:rsid w:val="002D3FD4"/>
    <w:rsid w:val="002D43EA"/>
    <w:rsid w:val="002E0C57"/>
    <w:rsid w:val="002E62C4"/>
    <w:rsid w:val="002F0D17"/>
    <w:rsid w:val="002F19F9"/>
    <w:rsid w:val="002F1E6B"/>
    <w:rsid w:val="002F2C93"/>
    <w:rsid w:val="00302F50"/>
    <w:rsid w:val="0031253A"/>
    <w:rsid w:val="00315360"/>
    <w:rsid w:val="00317135"/>
    <w:rsid w:val="00322B3B"/>
    <w:rsid w:val="003251AD"/>
    <w:rsid w:val="003263FB"/>
    <w:rsid w:val="00330D8A"/>
    <w:rsid w:val="00331804"/>
    <w:rsid w:val="00336803"/>
    <w:rsid w:val="00345961"/>
    <w:rsid w:val="0035281F"/>
    <w:rsid w:val="00353831"/>
    <w:rsid w:val="003544C5"/>
    <w:rsid w:val="00360AE3"/>
    <w:rsid w:val="00365D82"/>
    <w:rsid w:val="0036605C"/>
    <w:rsid w:val="003669CD"/>
    <w:rsid w:val="00366B05"/>
    <w:rsid w:val="003714FD"/>
    <w:rsid w:val="00383147"/>
    <w:rsid w:val="00392275"/>
    <w:rsid w:val="00394F03"/>
    <w:rsid w:val="003B428A"/>
    <w:rsid w:val="003B651C"/>
    <w:rsid w:val="003C7D73"/>
    <w:rsid w:val="003D3D4D"/>
    <w:rsid w:val="003D5865"/>
    <w:rsid w:val="003E0370"/>
    <w:rsid w:val="003E0ED6"/>
    <w:rsid w:val="003E1585"/>
    <w:rsid w:val="003E6B83"/>
    <w:rsid w:val="003F247A"/>
    <w:rsid w:val="003F4DC9"/>
    <w:rsid w:val="003F67D5"/>
    <w:rsid w:val="003F69C5"/>
    <w:rsid w:val="004015F4"/>
    <w:rsid w:val="00412C55"/>
    <w:rsid w:val="00416980"/>
    <w:rsid w:val="00416F90"/>
    <w:rsid w:val="004269FD"/>
    <w:rsid w:val="00426A39"/>
    <w:rsid w:val="004307EB"/>
    <w:rsid w:val="004441A7"/>
    <w:rsid w:val="004478B4"/>
    <w:rsid w:val="004506A2"/>
    <w:rsid w:val="00453DDC"/>
    <w:rsid w:val="004547D5"/>
    <w:rsid w:val="00470682"/>
    <w:rsid w:val="00471827"/>
    <w:rsid w:val="00471B79"/>
    <w:rsid w:val="0047444B"/>
    <w:rsid w:val="0047470C"/>
    <w:rsid w:val="004777BD"/>
    <w:rsid w:val="00496BE9"/>
    <w:rsid w:val="00496C55"/>
    <w:rsid w:val="004B7C0D"/>
    <w:rsid w:val="004D23CC"/>
    <w:rsid w:val="004D5739"/>
    <w:rsid w:val="004D7FD5"/>
    <w:rsid w:val="004E3D8C"/>
    <w:rsid w:val="004E3ED3"/>
    <w:rsid w:val="004E5E30"/>
    <w:rsid w:val="004E7358"/>
    <w:rsid w:val="004F1C46"/>
    <w:rsid w:val="004F2368"/>
    <w:rsid w:val="004F482D"/>
    <w:rsid w:val="004F6807"/>
    <w:rsid w:val="004F6A8D"/>
    <w:rsid w:val="004F76FB"/>
    <w:rsid w:val="005016B6"/>
    <w:rsid w:val="00501D9B"/>
    <w:rsid w:val="00503C6D"/>
    <w:rsid w:val="00510C15"/>
    <w:rsid w:val="005157B8"/>
    <w:rsid w:val="0052301D"/>
    <w:rsid w:val="005355C0"/>
    <w:rsid w:val="005435E1"/>
    <w:rsid w:val="00544764"/>
    <w:rsid w:val="0054563A"/>
    <w:rsid w:val="00554C86"/>
    <w:rsid w:val="00556E36"/>
    <w:rsid w:val="005658F7"/>
    <w:rsid w:val="00576138"/>
    <w:rsid w:val="0058004B"/>
    <w:rsid w:val="00590D23"/>
    <w:rsid w:val="00592041"/>
    <w:rsid w:val="0059455B"/>
    <w:rsid w:val="005A5DD2"/>
    <w:rsid w:val="005A6FB6"/>
    <w:rsid w:val="005B2CCD"/>
    <w:rsid w:val="005B7BF2"/>
    <w:rsid w:val="005C00AA"/>
    <w:rsid w:val="005C2A28"/>
    <w:rsid w:val="005D1DDF"/>
    <w:rsid w:val="005D2078"/>
    <w:rsid w:val="005D21F3"/>
    <w:rsid w:val="005E3ED6"/>
    <w:rsid w:val="005E40B4"/>
    <w:rsid w:val="005E6E8F"/>
    <w:rsid w:val="005F1028"/>
    <w:rsid w:val="005F68E2"/>
    <w:rsid w:val="006103EE"/>
    <w:rsid w:val="0062148B"/>
    <w:rsid w:val="0063214F"/>
    <w:rsid w:val="00635101"/>
    <w:rsid w:val="00656B9A"/>
    <w:rsid w:val="006674E0"/>
    <w:rsid w:val="00667566"/>
    <w:rsid w:val="00675836"/>
    <w:rsid w:val="00675C17"/>
    <w:rsid w:val="00677010"/>
    <w:rsid w:val="0068218C"/>
    <w:rsid w:val="0068258D"/>
    <w:rsid w:val="006849AE"/>
    <w:rsid w:val="00691210"/>
    <w:rsid w:val="006A68E0"/>
    <w:rsid w:val="006B284F"/>
    <w:rsid w:val="006B46A0"/>
    <w:rsid w:val="006B69FB"/>
    <w:rsid w:val="006C7AA5"/>
    <w:rsid w:val="006E3DC7"/>
    <w:rsid w:val="006E5AEB"/>
    <w:rsid w:val="007022A3"/>
    <w:rsid w:val="007069AE"/>
    <w:rsid w:val="007110DE"/>
    <w:rsid w:val="00716E89"/>
    <w:rsid w:val="00726A9D"/>
    <w:rsid w:val="0074669D"/>
    <w:rsid w:val="00746B26"/>
    <w:rsid w:val="00750E9A"/>
    <w:rsid w:val="00762C67"/>
    <w:rsid w:val="00766504"/>
    <w:rsid w:val="00771B30"/>
    <w:rsid w:val="00781B61"/>
    <w:rsid w:val="00785B4F"/>
    <w:rsid w:val="00787778"/>
    <w:rsid w:val="0079082F"/>
    <w:rsid w:val="007932E0"/>
    <w:rsid w:val="007A1A46"/>
    <w:rsid w:val="007A257E"/>
    <w:rsid w:val="007B125D"/>
    <w:rsid w:val="007B715B"/>
    <w:rsid w:val="007C02B0"/>
    <w:rsid w:val="007C5266"/>
    <w:rsid w:val="007D35A4"/>
    <w:rsid w:val="007E1623"/>
    <w:rsid w:val="007E1F14"/>
    <w:rsid w:val="007E7422"/>
    <w:rsid w:val="007F410A"/>
    <w:rsid w:val="00812863"/>
    <w:rsid w:val="00813DF4"/>
    <w:rsid w:val="00837CD3"/>
    <w:rsid w:val="00846F46"/>
    <w:rsid w:val="008550A4"/>
    <w:rsid w:val="00860B8E"/>
    <w:rsid w:val="00860D59"/>
    <w:rsid w:val="0086501F"/>
    <w:rsid w:val="00865887"/>
    <w:rsid w:val="00867535"/>
    <w:rsid w:val="008700BE"/>
    <w:rsid w:val="00870E71"/>
    <w:rsid w:val="008717FA"/>
    <w:rsid w:val="008760C3"/>
    <w:rsid w:val="00877AD8"/>
    <w:rsid w:val="008813F7"/>
    <w:rsid w:val="00893DCE"/>
    <w:rsid w:val="0089568E"/>
    <w:rsid w:val="008A0835"/>
    <w:rsid w:val="008A3E46"/>
    <w:rsid w:val="008A6E21"/>
    <w:rsid w:val="008B3102"/>
    <w:rsid w:val="008C2323"/>
    <w:rsid w:val="008C5567"/>
    <w:rsid w:val="008D5B9F"/>
    <w:rsid w:val="008D6748"/>
    <w:rsid w:val="008E70C5"/>
    <w:rsid w:val="008E78F5"/>
    <w:rsid w:val="008F6C6C"/>
    <w:rsid w:val="009020A0"/>
    <w:rsid w:val="009053E9"/>
    <w:rsid w:val="00906DF4"/>
    <w:rsid w:val="00922C51"/>
    <w:rsid w:val="0092663B"/>
    <w:rsid w:val="0092709E"/>
    <w:rsid w:val="009325B5"/>
    <w:rsid w:val="00932C53"/>
    <w:rsid w:val="00932EDC"/>
    <w:rsid w:val="00933581"/>
    <w:rsid w:val="0093521A"/>
    <w:rsid w:val="00936834"/>
    <w:rsid w:val="0094088D"/>
    <w:rsid w:val="0095324C"/>
    <w:rsid w:val="0095370C"/>
    <w:rsid w:val="00962E1D"/>
    <w:rsid w:val="00964418"/>
    <w:rsid w:val="009666C5"/>
    <w:rsid w:val="009746E2"/>
    <w:rsid w:val="0097594D"/>
    <w:rsid w:val="00984A08"/>
    <w:rsid w:val="00984E85"/>
    <w:rsid w:val="009865E3"/>
    <w:rsid w:val="00994B6A"/>
    <w:rsid w:val="00994FF6"/>
    <w:rsid w:val="009A77C9"/>
    <w:rsid w:val="009B0C1A"/>
    <w:rsid w:val="009B1C7E"/>
    <w:rsid w:val="009C1A91"/>
    <w:rsid w:val="009D7715"/>
    <w:rsid w:val="009E29AB"/>
    <w:rsid w:val="00A05784"/>
    <w:rsid w:val="00A116E8"/>
    <w:rsid w:val="00A12190"/>
    <w:rsid w:val="00A17C50"/>
    <w:rsid w:val="00A23607"/>
    <w:rsid w:val="00A25E81"/>
    <w:rsid w:val="00A3251D"/>
    <w:rsid w:val="00A338BE"/>
    <w:rsid w:val="00A349D5"/>
    <w:rsid w:val="00A36AAF"/>
    <w:rsid w:val="00A370DB"/>
    <w:rsid w:val="00A45D5D"/>
    <w:rsid w:val="00A47E4A"/>
    <w:rsid w:val="00A505BF"/>
    <w:rsid w:val="00A50F6A"/>
    <w:rsid w:val="00A60C12"/>
    <w:rsid w:val="00A637B3"/>
    <w:rsid w:val="00A65EB8"/>
    <w:rsid w:val="00A674E9"/>
    <w:rsid w:val="00A71074"/>
    <w:rsid w:val="00A84780"/>
    <w:rsid w:val="00A9450C"/>
    <w:rsid w:val="00AA00D8"/>
    <w:rsid w:val="00AA4D27"/>
    <w:rsid w:val="00AB2C3B"/>
    <w:rsid w:val="00AB6F50"/>
    <w:rsid w:val="00AC25AA"/>
    <w:rsid w:val="00AC6BDD"/>
    <w:rsid w:val="00AD16D3"/>
    <w:rsid w:val="00AD1FCE"/>
    <w:rsid w:val="00AE2CAC"/>
    <w:rsid w:val="00AE7F2C"/>
    <w:rsid w:val="00AF0A88"/>
    <w:rsid w:val="00AF2FC0"/>
    <w:rsid w:val="00AF30CE"/>
    <w:rsid w:val="00AF3C25"/>
    <w:rsid w:val="00AF67F6"/>
    <w:rsid w:val="00B0490F"/>
    <w:rsid w:val="00B113A1"/>
    <w:rsid w:val="00B13828"/>
    <w:rsid w:val="00B14525"/>
    <w:rsid w:val="00B41375"/>
    <w:rsid w:val="00B4364F"/>
    <w:rsid w:val="00B45499"/>
    <w:rsid w:val="00B456C2"/>
    <w:rsid w:val="00B50769"/>
    <w:rsid w:val="00B53EB6"/>
    <w:rsid w:val="00B57407"/>
    <w:rsid w:val="00B62BE0"/>
    <w:rsid w:val="00B836BF"/>
    <w:rsid w:val="00B83EA8"/>
    <w:rsid w:val="00B864C9"/>
    <w:rsid w:val="00B919C7"/>
    <w:rsid w:val="00B952CF"/>
    <w:rsid w:val="00BB21EF"/>
    <w:rsid w:val="00BC0CC9"/>
    <w:rsid w:val="00BC15B9"/>
    <w:rsid w:val="00BD3745"/>
    <w:rsid w:val="00BD3B1A"/>
    <w:rsid w:val="00BD41E4"/>
    <w:rsid w:val="00BD496A"/>
    <w:rsid w:val="00BD524D"/>
    <w:rsid w:val="00BD746A"/>
    <w:rsid w:val="00BE3B54"/>
    <w:rsid w:val="00BF5754"/>
    <w:rsid w:val="00BF677D"/>
    <w:rsid w:val="00C0142B"/>
    <w:rsid w:val="00C1059B"/>
    <w:rsid w:val="00C201A0"/>
    <w:rsid w:val="00C21894"/>
    <w:rsid w:val="00C24C2E"/>
    <w:rsid w:val="00C31AC4"/>
    <w:rsid w:val="00C325D2"/>
    <w:rsid w:val="00C42AC1"/>
    <w:rsid w:val="00C46B5C"/>
    <w:rsid w:val="00C512EE"/>
    <w:rsid w:val="00C52069"/>
    <w:rsid w:val="00C53AA2"/>
    <w:rsid w:val="00C53CE4"/>
    <w:rsid w:val="00C57619"/>
    <w:rsid w:val="00C639AD"/>
    <w:rsid w:val="00C655A2"/>
    <w:rsid w:val="00C73626"/>
    <w:rsid w:val="00C74DB7"/>
    <w:rsid w:val="00C80117"/>
    <w:rsid w:val="00C80DF4"/>
    <w:rsid w:val="00C81F08"/>
    <w:rsid w:val="00C87479"/>
    <w:rsid w:val="00C921FE"/>
    <w:rsid w:val="00C93570"/>
    <w:rsid w:val="00C9783E"/>
    <w:rsid w:val="00CA3F59"/>
    <w:rsid w:val="00CA4FDC"/>
    <w:rsid w:val="00CB5D06"/>
    <w:rsid w:val="00CC226B"/>
    <w:rsid w:val="00CD3189"/>
    <w:rsid w:val="00CE24D6"/>
    <w:rsid w:val="00CE7CBD"/>
    <w:rsid w:val="00CF0D1C"/>
    <w:rsid w:val="00D06982"/>
    <w:rsid w:val="00D1641B"/>
    <w:rsid w:val="00D16E9A"/>
    <w:rsid w:val="00D1748E"/>
    <w:rsid w:val="00D22242"/>
    <w:rsid w:val="00D26CA1"/>
    <w:rsid w:val="00D2758C"/>
    <w:rsid w:val="00D36634"/>
    <w:rsid w:val="00D44033"/>
    <w:rsid w:val="00D4787B"/>
    <w:rsid w:val="00D507C7"/>
    <w:rsid w:val="00D51576"/>
    <w:rsid w:val="00D557CB"/>
    <w:rsid w:val="00D615FD"/>
    <w:rsid w:val="00D75DB3"/>
    <w:rsid w:val="00D8227B"/>
    <w:rsid w:val="00D83321"/>
    <w:rsid w:val="00D859E2"/>
    <w:rsid w:val="00D91FD2"/>
    <w:rsid w:val="00D92D46"/>
    <w:rsid w:val="00D93B62"/>
    <w:rsid w:val="00D94EF6"/>
    <w:rsid w:val="00DA0A7B"/>
    <w:rsid w:val="00DA2AAC"/>
    <w:rsid w:val="00DA71CF"/>
    <w:rsid w:val="00DA7904"/>
    <w:rsid w:val="00DC18E2"/>
    <w:rsid w:val="00DC1DA6"/>
    <w:rsid w:val="00DC5AF0"/>
    <w:rsid w:val="00DD10E5"/>
    <w:rsid w:val="00DD3591"/>
    <w:rsid w:val="00DE07A3"/>
    <w:rsid w:val="00DE5404"/>
    <w:rsid w:val="00DE6632"/>
    <w:rsid w:val="00DF5790"/>
    <w:rsid w:val="00E03ACC"/>
    <w:rsid w:val="00E16A7E"/>
    <w:rsid w:val="00E21587"/>
    <w:rsid w:val="00E41000"/>
    <w:rsid w:val="00E42D8E"/>
    <w:rsid w:val="00E44AD5"/>
    <w:rsid w:val="00E50779"/>
    <w:rsid w:val="00E52BEF"/>
    <w:rsid w:val="00E571CF"/>
    <w:rsid w:val="00E74040"/>
    <w:rsid w:val="00E75384"/>
    <w:rsid w:val="00E75922"/>
    <w:rsid w:val="00E813AB"/>
    <w:rsid w:val="00E82165"/>
    <w:rsid w:val="00E8520E"/>
    <w:rsid w:val="00E92952"/>
    <w:rsid w:val="00E95942"/>
    <w:rsid w:val="00EA1BD3"/>
    <w:rsid w:val="00EA590E"/>
    <w:rsid w:val="00EA6EFA"/>
    <w:rsid w:val="00EA6F8E"/>
    <w:rsid w:val="00EC0735"/>
    <w:rsid w:val="00ED1509"/>
    <w:rsid w:val="00ED4078"/>
    <w:rsid w:val="00EE4889"/>
    <w:rsid w:val="00EF0D25"/>
    <w:rsid w:val="00F11C1C"/>
    <w:rsid w:val="00F20193"/>
    <w:rsid w:val="00F20605"/>
    <w:rsid w:val="00F25D59"/>
    <w:rsid w:val="00F26994"/>
    <w:rsid w:val="00F27B82"/>
    <w:rsid w:val="00F30D1E"/>
    <w:rsid w:val="00F31467"/>
    <w:rsid w:val="00F35847"/>
    <w:rsid w:val="00F4482F"/>
    <w:rsid w:val="00F529CA"/>
    <w:rsid w:val="00F54C04"/>
    <w:rsid w:val="00F5532A"/>
    <w:rsid w:val="00F73C90"/>
    <w:rsid w:val="00F77443"/>
    <w:rsid w:val="00F862C2"/>
    <w:rsid w:val="00F952AB"/>
    <w:rsid w:val="00F97290"/>
    <w:rsid w:val="00FA2506"/>
    <w:rsid w:val="00FA5F91"/>
    <w:rsid w:val="00FC2F5F"/>
    <w:rsid w:val="00FC7B6B"/>
    <w:rsid w:val="00FD148E"/>
    <w:rsid w:val="00FD1A56"/>
    <w:rsid w:val="00FD1DA0"/>
    <w:rsid w:val="00FD3CB6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BB3A"/>
  <w15:chartTrackingRefBased/>
  <w15:docId w15:val="{44A964A5-E292-4156-B8D5-E2EA147A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62C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9020A0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F86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862C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862C2"/>
    <w:rPr>
      <w:vertAlign w:val="superscript"/>
    </w:rPr>
  </w:style>
  <w:style w:type="paragraph" w:customStyle="1" w:styleId="Default">
    <w:name w:val="Default"/>
    <w:rsid w:val="00F862C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D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DC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358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4E735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020A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020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9568E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2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7E7422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7E74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74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7422"/>
    <w:rPr>
      <w:rFonts w:ascii="Arial MT" w:eastAsia="Arial MT" w:hAnsi="Arial MT" w:cs="Arial MT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E7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9EC4-3491-4FA7-9024-8F20FCEC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21</cp:revision>
  <cp:lastPrinted>2020-01-21T10:07:00Z</cp:lastPrinted>
  <dcterms:created xsi:type="dcterms:W3CDTF">2021-01-06T21:21:00Z</dcterms:created>
  <dcterms:modified xsi:type="dcterms:W3CDTF">2025-11-20T15:43:00Z</dcterms:modified>
</cp:coreProperties>
</file>